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81063D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lastRenderedPageBreak/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672F5E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16 653,60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37D0" w:rsidRPr="002F4EF1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лоток по продаже кваса и прохладительных безалкогольных напитков</w:t>
      </w:r>
      <w:r w:rsidR="00672F5E">
        <w:t xml:space="preserve"> (далее – Объект)</w:t>
      </w:r>
      <w:r>
        <w:t xml:space="preserve"> </w:t>
      </w:r>
      <w:r w:rsidR="003B2F2D">
        <w:t>со</w:t>
      </w:r>
      <w:r w:rsidR="00061FA4">
        <w:t>гласно спецификации</w:t>
      </w:r>
      <w:r w:rsidR="007146C5">
        <w:t xml:space="preserve"> </w:t>
      </w:r>
      <w:r w:rsidR="00061FA4">
        <w:t>(приложение</w:t>
      </w:r>
      <w:r w:rsidR="00670750">
        <w:t xml:space="preserve"> </w:t>
      </w:r>
      <w:r w:rsidR="003B2F2D">
        <w:t>к заяв</w:t>
      </w:r>
      <w:r w:rsidR="00672F5E">
        <w:t xml:space="preserve">ке на участие </w:t>
      </w:r>
      <w:r w:rsidR="00672F5E" w:rsidRPr="00716A18">
        <w:t>в конкурс</w:t>
      </w:r>
      <w:r w:rsidR="00672F5E">
        <w:t xml:space="preserve">ном отборе на право размещения нестационарных торговых объектов </w:t>
      </w:r>
      <w:r w:rsidR="00672F5E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 xml:space="preserve">– лотков </w:t>
      </w:r>
      <w:r w:rsidR="00672F5E" w:rsidRPr="00E016FA">
        <w:t>по продаже кваса и прохладительных безалкогольных напитков</w:t>
      </w:r>
      <w:r w:rsidR="00670750">
        <w:t>)</w:t>
      </w:r>
      <w:r w:rsidRPr="002F4EF1">
        <w:t>.</w:t>
      </w:r>
      <w:r w:rsidR="007146C5">
        <w:t xml:space="preserve"> Ф</w:t>
      </w:r>
      <w:r w:rsidR="007146C5" w:rsidRPr="002F4EF1">
        <w:t>отография (эскиз) предлагаемого к размещению</w:t>
      </w:r>
      <w:r w:rsidR="007146C5">
        <w:t xml:space="preserve"> (установке)</w:t>
      </w:r>
      <w:r w:rsidR="007146C5" w:rsidRPr="002F4EF1">
        <w:t xml:space="preserve"> </w:t>
      </w:r>
      <w:r w:rsidR="007146C5">
        <w:t>Объекта прилагается.</w:t>
      </w:r>
    </w:p>
    <w:p w:rsidR="008037D0" w:rsidRPr="00AB50FB" w:rsidRDefault="008037D0" w:rsidP="00FF3135">
      <w:pPr>
        <w:spacing w:after="0"/>
        <w:ind w:firstLine="709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="00672F5E">
        <w:t>Объект</w:t>
      </w:r>
      <w:r>
        <w:t xml:space="preserve"> (период размещения с 15.05.201</w:t>
      </w:r>
      <w:r w:rsidR="00672F5E">
        <w:t>7</w:t>
      </w:r>
      <w:r>
        <w:t xml:space="preserve"> по 15.09.201</w:t>
      </w:r>
      <w:r w:rsidR="00672F5E">
        <w:t>7</w:t>
      </w:r>
      <w:r>
        <w:t xml:space="preserve">) </w:t>
      </w:r>
      <w:r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 w:rsidR="00096612">
        <w:t xml:space="preserve"> </w:t>
      </w:r>
      <w:r w:rsidR="00327F93">
        <w:t xml:space="preserve">лотка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>
        <w:t xml:space="preserve">Части </w:t>
      </w:r>
      <w:r>
        <w:rPr>
          <w:lang w:val="en-US"/>
        </w:rPr>
        <w:t>IV</w:t>
      </w:r>
      <w:r>
        <w:t>.</w:t>
      </w:r>
      <w:proofErr w:type="gramEnd"/>
      <w:r>
        <w:t xml:space="preserve"> </w:t>
      </w:r>
      <w:proofErr w:type="gramStart"/>
      <w:r>
        <w:t>«</w:t>
      </w:r>
      <w:r w:rsidRPr="00AB50FB">
        <w:t>Техническ</w:t>
      </w:r>
      <w:r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8037D0" w:rsidP="00FF3135">
      <w:pPr>
        <w:spacing w:after="0"/>
        <w:ind w:firstLine="709"/>
        <w:rPr>
          <w:color w:val="000000"/>
        </w:rPr>
      </w:pPr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>
        <w:t xml:space="preserve">– лотка </w:t>
      </w:r>
      <w:r w:rsidRPr="00716A18">
        <w:t>по продаже кваса и прохладительных безалкогольных напитков</w:t>
      </w:r>
      <w:r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>
        <w:t>.</w:t>
      </w:r>
    </w:p>
    <w:p w:rsidR="008037D0" w:rsidRPr="00EE6EDD" w:rsidRDefault="008037D0" w:rsidP="00FF3135">
      <w:pPr>
        <w:spacing w:after="0"/>
        <w:ind w:firstLine="709"/>
        <w:rPr>
          <w:color w:val="000000"/>
        </w:rPr>
      </w:pPr>
      <w:r w:rsidRPr="00340F46">
        <w:t>5</w:t>
      </w:r>
      <w:r w:rsidRPr="00A02A84">
        <w:rPr>
          <w:b/>
          <w:bCs/>
        </w:rPr>
        <w:t>.</w:t>
      </w:r>
      <w:r>
        <w:t> </w:t>
      </w:r>
      <w:r w:rsidRPr="00A02A84">
        <w:t>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</w:t>
      </w:r>
      <w:r w:rsidR="00FF3135">
        <w:t xml:space="preserve">право </w:t>
      </w:r>
      <w:r>
        <w:t>размещени</w:t>
      </w:r>
      <w:r w:rsidR="00FF3135">
        <w:t>я</w:t>
      </w:r>
      <w:r>
        <w:t xml:space="preserve"> нестационарного торгового объекта</w:t>
      </w:r>
      <w:r w:rsidR="00FF3135">
        <w:t xml:space="preserve"> </w:t>
      </w:r>
      <w:r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 w:rsidR="0079290A">
        <w:t>договора</w:t>
      </w:r>
      <w:r w:rsidR="00FF3135">
        <w:t xml:space="preserve">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8037D0" w:rsidP="00061FA4">
      <w:pPr>
        <w:spacing w:after="0"/>
        <w:ind w:firstLine="709"/>
      </w:pPr>
      <w:r w:rsidRPr="00340F46">
        <w:t>6</w:t>
      </w:r>
      <w:r w:rsidRPr="00A02A84">
        <w:rPr>
          <w:b/>
          <w:bCs/>
        </w:rPr>
        <w:t>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 w:rsidR="00F30BBB">
        <w:t xml:space="preserve">считаться </w:t>
      </w:r>
      <w:r w:rsidRPr="00A02A84">
        <w:t xml:space="preserve">уклонившимся от заключения </w:t>
      </w:r>
      <w:r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Pr="00A02A84">
        <w:t>обязу</w:t>
      </w:r>
      <w:r w:rsidR="00F30BBB"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Pr="00A02A84">
        <w:t xml:space="preserve">условиями </w:t>
      </w:r>
      <w:r w:rsidR="00DA643E"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61FA4" w:rsidRDefault="00061FA4" w:rsidP="00061FA4">
      <w:pPr>
        <w:spacing w:after="0"/>
        <w:ind w:firstLine="709"/>
      </w:pPr>
      <w:r>
        <w:t xml:space="preserve">7. В соответствии с требованиями пункта </w:t>
      </w:r>
      <w:r w:rsidR="00A330A8">
        <w:t>5</w:t>
      </w:r>
      <w:r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061FA4" w:rsidRPr="00A02A84" w:rsidRDefault="00061FA4" w:rsidP="00FF3135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5A3E45" w:rsidRDefault="005A3E45" w:rsidP="00B2473D">
      <w:pPr>
        <w:rPr>
          <w:sz w:val="20"/>
          <w:szCs w:val="20"/>
        </w:rPr>
      </w:pPr>
    </w:p>
    <w:p w:rsidR="005A3E45" w:rsidRDefault="005A3E45" w:rsidP="00B2473D">
      <w:pPr>
        <w:rPr>
          <w:sz w:val="20"/>
          <w:szCs w:val="20"/>
        </w:rPr>
      </w:pP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96612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1063D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275B5"/>
    <w:rsid w:val="00D551BC"/>
    <w:rsid w:val="00D600BE"/>
    <w:rsid w:val="00D71D3A"/>
    <w:rsid w:val="00D7640E"/>
    <w:rsid w:val="00D831AF"/>
    <w:rsid w:val="00D9406B"/>
    <w:rsid w:val="00D975EF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447-3F93-4F2F-AE56-1C8013D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651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34</cp:revision>
  <cp:lastPrinted>2014-01-21T05:24:00Z</cp:lastPrinted>
  <dcterms:created xsi:type="dcterms:W3CDTF">2012-04-19T11:56:00Z</dcterms:created>
  <dcterms:modified xsi:type="dcterms:W3CDTF">2017-02-09T12:33:00Z</dcterms:modified>
</cp:coreProperties>
</file>